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DBA" w:rsidRDefault="00476DBA" w:rsidP="00412059">
      <w:pPr>
        <w:jc w:val="center"/>
      </w:pPr>
    </w:p>
    <w:p w:rsidR="002C64D5" w:rsidRPr="002C64D5" w:rsidRDefault="009A0060" w:rsidP="002C64D5">
      <w:pPr>
        <w:ind w:firstLine="708"/>
        <w:jc w:val="both"/>
        <w:rPr>
          <w:szCs w:val="28"/>
        </w:rPr>
      </w:pPr>
      <w:r>
        <w:rPr>
          <w:szCs w:val="28"/>
        </w:rPr>
        <w:t>К</w:t>
      </w:r>
      <w:r w:rsidR="002C64D5" w:rsidRPr="002C64D5">
        <w:rPr>
          <w:szCs w:val="28"/>
        </w:rPr>
        <w:t>омитет по агропромышленному и рыбохозяйственному комплек</w:t>
      </w:r>
      <w:r w:rsidR="002C64D5">
        <w:rPr>
          <w:szCs w:val="28"/>
        </w:rPr>
        <w:t xml:space="preserve">су Ленинградской области (далее – </w:t>
      </w:r>
      <w:r w:rsidR="002C64D5" w:rsidRPr="002C64D5">
        <w:rPr>
          <w:szCs w:val="28"/>
        </w:rPr>
        <w:t>комитет) доводит следующую информацию.</w:t>
      </w:r>
    </w:p>
    <w:p w:rsidR="002C64D5" w:rsidRPr="002C64D5" w:rsidRDefault="002C64D5" w:rsidP="002C64D5">
      <w:pPr>
        <w:ind w:firstLine="708"/>
        <w:jc w:val="both"/>
        <w:rPr>
          <w:szCs w:val="28"/>
        </w:rPr>
      </w:pPr>
      <w:r w:rsidRPr="002C64D5">
        <w:rPr>
          <w:szCs w:val="28"/>
        </w:rPr>
        <w:t>Государственная поддержка в виде субсидий на возмещение части затрат на создание и восстановление объектов инженерной инфраструктуры в садоводческих и огороднических некомм</w:t>
      </w:r>
      <w:r>
        <w:rPr>
          <w:szCs w:val="28"/>
        </w:rPr>
        <w:t xml:space="preserve">ерческих товариществах (далее – </w:t>
      </w:r>
      <w:r w:rsidRPr="002C64D5">
        <w:rPr>
          <w:szCs w:val="28"/>
        </w:rPr>
        <w:t>СНТ) предоставляется комитетом за счет средств областного бюджета Ленинградской области получателям, прошедшим отбор, в соответствии с требованиями и условиями, определенными Порядком предоставления субсидий на государственную поддержку агропромышленного и рыбохозяйственного комплекса Ленинградской области, утвержденным постановлением Правительства Ленинградской области от 04.02.2014 № 15 «Об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«Развитие сельского хозяйства Ленинградской области».</w:t>
      </w:r>
    </w:p>
    <w:p w:rsidR="002C64D5" w:rsidRPr="002C64D5" w:rsidRDefault="002C64D5" w:rsidP="002C64D5">
      <w:pPr>
        <w:ind w:firstLine="708"/>
        <w:jc w:val="both"/>
        <w:rPr>
          <w:szCs w:val="28"/>
        </w:rPr>
      </w:pPr>
      <w:r w:rsidRPr="002C64D5">
        <w:rPr>
          <w:szCs w:val="28"/>
        </w:rPr>
        <w:t>На сегодняшний день комитетом оказывается мера поддержки в виде субсидии по направлениям на газо-, водо-, электроснабжение, подъездные дороги и</w:t>
      </w:r>
      <w:r>
        <w:rPr>
          <w:szCs w:val="28"/>
        </w:rPr>
        <w:t xml:space="preserve"> </w:t>
      </w:r>
      <w:r w:rsidRPr="002C64D5">
        <w:rPr>
          <w:szCs w:val="28"/>
        </w:rPr>
        <w:t>мелиоративные системы, работы, которые были выполнены в СНТ в текущем финансовом году и(или) отчетном финансовом году, и(или) предшествующем отчетному финансовому году (в случае если такие затраты не возмещались ранее).</w:t>
      </w:r>
    </w:p>
    <w:p w:rsidR="002C64D5" w:rsidRPr="002C64D5" w:rsidRDefault="002C64D5" w:rsidP="002C64D5">
      <w:pPr>
        <w:ind w:firstLine="708"/>
        <w:jc w:val="both"/>
        <w:rPr>
          <w:szCs w:val="28"/>
        </w:rPr>
      </w:pPr>
      <w:r w:rsidRPr="002C64D5">
        <w:rPr>
          <w:szCs w:val="28"/>
        </w:rPr>
        <w:t>Указанная мера поддержка предоставляется тем СНТ, в границах которых 50 и более процентов собственников и(или) правообладателей садовых или огородных земельных участков имеют регистрацию по месту жительства на территории Ленинградской области.</w:t>
      </w:r>
    </w:p>
    <w:p w:rsidR="002C64D5" w:rsidRPr="002C64D5" w:rsidRDefault="002C64D5" w:rsidP="002C64D5">
      <w:pPr>
        <w:ind w:firstLine="708"/>
        <w:jc w:val="both"/>
        <w:rPr>
          <w:szCs w:val="28"/>
        </w:rPr>
      </w:pPr>
      <w:r w:rsidRPr="002C64D5">
        <w:rPr>
          <w:szCs w:val="28"/>
        </w:rPr>
        <w:t>Подробная информация о возможностях получения государственной поддержки на возмещение части затрат на создание и восстановление объектов инженерной инфраструктуры в СНТ за счет средств бюджета Ленинградской области размещена на официальном сайте комитета в информационном разделе</w:t>
      </w:r>
    </w:p>
    <w:p w:rsidR="002C64D5" w:rsidRPr="002C64D5" w:rsidRDefault="002C64D5" w:rsidP="002C64D5">
      <w:pPr>
        <w:ind w:firstLine="708"/>
        <w:jc w:val="both"/>
        <w:rPr>
          <w:szCs w:val="28"/>
        </w:rPr>
      </w:pPr>
      <w:r w:rsidRPr="002C64D5">
        <w:rPr>
          <w:szCs w:val="28"/>
        </w:rPr>
        <w:t>«О комитете» — «Направления деятельности» — «Содействие садоводческим и огородническим некоммерческим товариществам».</w:t>
      </w:r>
    </w:p>
    <w:p w:rsidR="009A0060" w:rsidRDefault="002C64D5" w:rsidP="003D7533">
      <w:pPr>
        <w:ind w:firstLine="708"/>
        <w:jc w:val="both"/>
        <w:rPr>
          <w:szCs w:val="28"/>
        </w:rPr>
      </w:pPr>
      <w:r w:rsidRPr="002C64D5">
        <w:rPr>
          <w:szCs w:val="28"/>
        </w:rPr>
        <w:t>Дополнительно информируем, что в случае если в СНТ 60% и более граждан являются жителями, зарегистрированными в Санкт-Петербурге, то с информацией об оказываемых мерах поддержки они могут ознакомиться на сайте Управления по развитию садоводства и огородничества Санкт-Петербурга, а именно по адресу: https://www.gov.spb.ru/gov/otrasl/sadovod/podderzhka-vedeniya-zhitelyami-sankt-peterburga-sadovodstva-dlya-sobst/.</w:t>
      </w:r>
    </w:p>
    <w:p w:rsidR="003D7533" w:rsidRDefault="003D7533" w:rsidP="003D7533">
      <w:pPr>
        <w:ind w:firstLine="708"/>
        <w:jc w:val="both"/>
        <w:rPr>
          <w:szCs w:val="28"/>
        </w:rPr>
      </w:pPr>
    </w:p>
    <w:p w:rsidR="003D7533" w:rsidRDefault="003D7533" w:rsidP="003D7533">
      <w:pPr>
        <w:ind w:firstLine="708"/>
        <w:jc w:val="both"/>
        <w:rPr>
          <w:szCs w:val="28"/>
        </w:rPr>
      </w:pPr>
    </w:p>
    <w:p w:rsidR="003D7533" w:rsidRDefault="003D7533" w:rsidP="003D7533">
      <w:pPr>
        <w:ind w:firstLine="708"/>
        <w:jc w:val="both"/>
        <w:rPr>
          <w:sz w:val="22"/>
        </w:rPr>
      </w:pPr>
    </w:p>
    <w:sectPr w:rsidR="003D7533" w:rsidSect="002C64D5">
      <w:pgSz w:w="11906" w:h="16838"/>
      <w:pgMar w:top="1134" w:right="1276" w:bottom="993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71D" w:rsidRDefault="00EE071D" w:rsidP="00476DBA">
      <w:r>
        <w:separator/>
      </w:r>
    </w:p>
  </w:endnote>
  <w:endnote w:type="continuationSeparator" w:id="0">
    <w:p w:rsidR="00EE071D" w:rsidRDefault="00EE071D" w:rsidP="00476D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71D" w:rsidRDefault="00EE071D" w:rsidP="00476DBA">
      <w:r>
        <w:separator/>
      </w:r>
    </w:p>
  </w:footnote>
  <w:footnote w:type="continuationSeparator" w:id="0">
    <w:p w:rsidR="00EE071D" w:rsidRDefault="00EE071D" w:rsidP="00476D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2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CBA"/>
    <w:rsid w:val="00003DAD"/>
    <w:rsid w:val="000557D9"/>
    <w:rsid w:val="00062A6D"/>
    <w:rsid w:val="00070A29"/>
    <w:rsid w:val="000766B5"/>
    <w:rsid w:val="00080DA2"/>
    <w:rsid w:val="000862FF"/>
    <w:rsid w:val="00097DED"/>
    <w:rsid w:val="000C33E3"/>
    <w:rsid w:val="000F30C7"/>
    <w:rsid w:val="000F75FD"/>
    <w:rsid w:val="00106662"/>
    <w:rsid w:val="00180D17"/>
    <w:rsid w:val="001A270A"/>
    <w:rsid w:val="001E6354"/>
    <w:rsid w:val="001E6D29"/>
    <w:rsid w:val="0021753C"/>
    <w:rsid w:val="002202C5"/>
    <w:rsid w:val="002272C3"/>
    <w:rsid w:val="00243EFE"/>
    <w:rsid w:val="0028793B"/>
    <w:rsid w:val="002C39F6"/>
    <w:rsid w:val="002C64D5"/>
    <w:rsid w:val="002D76F8"/>
    <w:rsid w:val="00323E01"/>
    <w:rsid w:val="0033207F"/>
    <w:rsid w:val="00336641"/>
    <w:rsid w:val="003B3940"/>
    <w:rsid w:val="003D0719"/>
    <w:rsid w:val="003D7533"/>
    <w:rsid w:val="004008A1"/>
    <w:rsid w:val="00412059"/>
    <w:rsid w:val="004500DC"/>
    <w:rsid w:val="00476DBA"/>
    <w:rsid w:val="00490F47"/>
    <w:rsid w:val="00492C25"/>
    <w:rsid w:val="004E5499"/>
    <w:rsid w:val="005446ED"/>
    <w:rsid w:val="00551497"/>
    <w:rsid w:val="00572230"/>
    <w:rsid w:val="005F1E52"/>
    <w:rsid w:val="00611824"/>
    <w:rsid w:val="006305FF"/>
    <w:rsid w:val="00641C55"/>
    <w:rsid w:val="00653B5E"/>
    <w:rsid w:val="00661DAA"/>
    <w:rsid w:val="006B54C2"/>
    <w:rsid w:val="006F044F"/>
    <w:rsid w:val="007614BC"/>
    <w:rsid w:val="00796B92"/>
    <w:rsid w:val="007A0DB5"/>
    <w:rsid w:val="007A3B4F"/>
    <w:rsid w:val="007B1739"/>
    <w:rsid w:val="007B7DBF"/>
    <w:rsid w:val="007E09D1"/>
    <w:rsid w:val="0080201C"/>
    <w:rsid w:val="00815448"/>
    <w:rsid w:val="008169CC"/>
    <w:rsid w:val="00892F50"/>
    <w:rsid w:val="008B3DDF"/>
    <w:rsid w:val="00912B76"/>
    <w:rsid w:val="00913047"/>
    <w:rsid w:val="00914181"/>
    <w:rsid w:val="0095306F"/>
    <w:rsid w:val="009A0060"/>
    <w:rsid w:val="009E44D0"/>
    <w:rsid w:val="00A24167"/>
    <w:rsid w:val="00A55319"/>
    <w:rsid w:val="00A60194"/>
    <w:rsid w:val="00AE0F7B"/>
    <w:rsid w:val="00AF68F0"/>
    <w:rsid w:val="00B21736"/>
    <w:rsid w:val="00B9751B"/>
    <w:rsid w:val="00BB2C03"/>
    <w:rsid w:val="00BC00C7"/>
    <w:rsid w:val="00BC3B19"/>
    <w:rsid w:val="00BD2851"/>
    <w:rsid w:val="00C05CBA"/>
    <w:rsid w:val="00C16B64"/>
    <w:rsid w:val="00C76FA5"/>
    <w:rsid w:val="00C9366C"/>
    <w:rsid w:val="00CE2A86"/>
    <w:rsid w:val="00D0750A"/>
    <w:rsid w:val="00D73A9F"/>
    <w:rsid w:val="00D853BD"/>
    <w:rsid w:val="00D92D9D"/>
    <w:rsid w:val="00DB2E94"/>
    <w:rsid w:val="00DC66E5"/>
    <w:rsid w:val="00E343DD"/>
    <w:rsid w:val="00E5630A"/>
    <w:rsid w:val="00E6571A"/>
    <w:rsid w:val="00E67F03"/>
    <w:rsid w:val="00E927DA"/>
    <w:rsid w:val="00EB0F41"/>
    <w:rsid w:val="00ED076B"/>
    <w:rsid w:val="00EE071D"/>
    <w:rsid w:val="00EE43F9"/>
    <w:rsid w:val="00F214F2"/>
    <w:rsid w:val="00F475DC"/>
    <w:rsid w:val="00F95B5D"/>
    <w:rsid w:val="00FA2FFA"/>
    <w:rsid w:val="00FF2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CBA"/>
    <w:rPr>
      <w:sz w:val="28"/>
    </w:rPr>
  </w:style>
  <w:style w:type="paragraph" w:styleId="1">
    <w:name w:val="heading 1"/>
    <w:basedOn w:val="a"/>
    <w:next w:val="a"/>
    <w:link w:val="10"/>
    <w:qFormat/>
    <w:rsid w:val="006B54C2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92F5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rsid w:val="007B17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0766B5"/>
    <w:rPr>
      <w:b/>
      <w:bCs/>
    </w:rPr>
  </w:style>
  <w:style w:type="character" w:customStyle="1" w:styleId="10">
    <w:name w:val="Заголовок 1 Знак"/>
    <w:basedOn w:val="a0"/>
    <w:link w:val="1"/>
    <w:rsid w:val="006B54C2"/>
    <w:rPr>
      <w:sz w:val="28"/>
    </w:rPr>
  </w:style>
  <w:style w:type="paragraph" w:styleId="a6">
    <w:name w:val="Balloon Text"/>
    <w:basedOn w:val="a"/>
    <w:link w:val="a7"/>
    <w:rsid w:val="006B54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B54C2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rsid w:val="00476DBA"/>
    <w:rPr>
      <w:sz w:val="20"/>
    </w:rPr>
  </w:style>
  <w:style w:type="character" w:customStyle="1" w:styleId="a9">
    <w:name w:val="Текст сноски Знак"/>
    <w:basedOn w:val="a0"/>
    <w:link w:val="a8"/>
    <w:rsid w:val="00476DBA"/>
  </w:style>
  <w:style w:type="character" w:styleId="aa">
    <w:name w:val="footnote reference"/>
    <w:basedOn w:val="a0"/>
    <w:rsid w:val="00476DB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vasilchenko_ev</cp:lastModifiedBy>
  <cp:revision>27</cp:revision>
  <cp:lastPrinted>2018-11-12T12:56:00Z</cp:lastPrinted>
  <dcterms:created xsi:type="dcterms:W3CDTF">2023-12-26T07:31:00Z</dcterms:created>
  <dcterms:modified xsi:type="dcterms:W3CDTF">2026-07-09T09:05:00Z</dcterms:modified>
</cp:coreProperties>
</file>